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57DFE445"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75BA3" w:rsidRPr="00175BA3">
        <w:rPr>
          <w:rFonts w:ascii="Arial" w:hAnsi="Arial" w:cs="Arial"/>
          <w:b/>
          <w:bCs/>
          <w:sz w:val="28"/>
        </w:rPr>
        <w:t>R1-2204314</w:t>
      </w:r>
      <w:bookmarkStart w:id="0" w:name="_GoBack"/>
      <w:bookmarkEnd w:id="0"/>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40386CD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8A9C02B"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proofErr w:type="spellStart"/>
      <w:r w:rsidR="00C635B2">
        <w:rPr>
          <w:rFonts w:ascii="Arial" w:hAnsi="Arial" w:cs="Arial"/>
          <w:b/>
          <w:sz w:val="24"/>
          <w:lang w:val="en-US"/>
        </w:rPr>
        <w:t>RedCap</w:t>
      </w:r>
      <w:proofErr w:type="spellEnd"/>
      <w:r w:rsidR="00C55501" w:rsidRPr="00C55501">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7339ECA4" w:rsidR="00FA3B53" w:rsidRDefault="00EC3481"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The motivation to evaluate the performance and identify performance gaps for </w:t>
      </w:r>
      <w:proofErr w:type="spellStart"/>
      <w:r>
        <w:rPr>
          <w:rFonts w:ascii="Arial" w:hAnsi="Arial" w:cs="Arial"/>
          <w:lang w:eastAsia="zh-CN"/>
        </w:rPr>
        <w:t>RedCap</w:t>
      </w:r>
      <w:proofErr w:type="spellEnd"/>
      <w:r>
        <w:rPr>
          <w:rFonts w:ascii="Arial" w:hAnsi="Arial" w:cs="Arial"/>
          <w:lang w:eastAsia="zh-CN"/>
        </w:rPr>
        <w:t xml:space="preserve"> UEs supporting NR positioning functionalities is justified:</w:t>
      </w:r>
    </w:p>
    <w:tbl>
      <w:tblPr>
        <w:tblStyle w:val="af1"/>
        <w:tblW w:w="0" w:type="auto"/>
        <w:tblLook w:val="04A0" w:firstRow="1" w:lastRow="0" w:firstColumn="1" w:lastColumn="0" w:noHBand="0" w:noVBand="1"/>
      </w:tblPr>
      <w:tblGrid>
        <w:gridCol w:w="9962"/>
      </w:tblGrid>
      <w:tr w:rsidR="00EC3481" w:rsidRPr="00EC3481" w14:paraId="284DAF5A" w14:textId="77777777" w:rsidTr="00EC3481">
        <w:tc>
          <w:tcPr>
            <w:tcW w:w="9962" w:type="dxa"/>
          </w:tcPr>
          <w:p w14:paraId="40BB73CE" w14:textId="77777777" w:rsidR="00EC3481" w:rsidRPr="00EC3481" w:rsidRDefault="00EC3481" w:rsidP="00EC3481">
            <w:pPr>
              <w:numPr>
                <w:ilvl w:val="0"/>
                <w:numId w:val="29"/>
              </w:numPr>
              <w:spacing w:beforeLines="50" w:after="0" w:line="288" w:lineRule="auto"/>
              <w:ind w:left="714" w:hanging="357"/>
              <w:rPr>
                <w:rFonts w:ascii="Arial" w:hAnsi="Arial" w:cs="Arial"/>
                <w:bCs/>
              </w:rPr>
            </w:pPr>
            <w:r w:rsidRPr="00EC3481">
              <w:rPr>
                <w:rFonts w:ascii="Arial" w:hAnsi="Arial" w:cs="Arial"/>
                <w:bCs/>
              </w:rPr>
              <w:t xml:space="preserve">Positioning support for </w:t>
            </w:r>
            <w:proofErr w:type="spellStart"/>
            <w:r w:rsidRPr="00EC3481">
              <w:rPr>
                <w:rFonts w:ascii="Arial" w:hAnsi="Arial" w:cs="Arial"/>
                <w:bCs/>
              </w:rPr>
              <w:t>RedCap</w:t>
            </w:r>
            <w:proofErr w:type="spellEnd"/>
            <w:r w:rsidRPr="00EC3481">
              <w:rPr>
                <w:rFonts w:ascii="Arial" w:hAnsi="Arial" w:cs="Arial"/>
                <w:bCs/>
              </w:rPr>
              <w:t xml:space="preserve"> UEs, considering the following:</w:t>
            </w:r>
          </w:p>
          <w:p w14:paraId="72568092" w14:textId="77777777" w:rsidR="00EC3481" w:rsidRPr="00EC3481" w:rsidRDefault="00EC3481" w:rsidP="00EC3481">
            <w:pPr>
              <w:numPr>
                <w:ilvl w:val="1"/>
                <w:numId w:val="29"/>
              </w:numPr>
              <w:spacing w:before="0" w:after="0" w:line="288" w:lineRule="auto"/>
              <w:rPr>
                <w:rFonts w:ascii="Arial" w:hAnsi="Arial" w:cs="Arial"/>
                <w:bCs/>
              </w:rPr>
            </w:pPr>
            <w:r w:rsidRPr="00EC3481">
              <w:rPr>
                <w:rFonts w:ascii="Arial" w:hAnsi="Arial" w:cs="Arial"/>
                <w:bCs/>
              </w:rPr>
              <w:t xml:space="preserve">Evaluate positioning performance of existing positioning procedures and measurements with </w:t>
            </w:r>
            <w:proofErr w:type="spellStart"/>
            <w:r w:rsidRPr="00EC3481">
              <w:rPr>
                <w:rFonts w:ascii="Arial" w:hAnsi="Arial" w:cs="Arial"/>
                <w:bCs/>
              </w:rPr>
              <w:t>RedCap</w:t>
            </w:r>
            <w:proofErr w:type="spellEnd"/>
            <w:r w:rsidRPr="00EC3481">
              <w:rPr>
                <w:rFonts w:ascii="Arial" w:hAnsi="Arial" w:cs="Arial"/>
                <w:bCs/>
              </w:rPr>
              <w:t xml:space="preserve"> </w:t>
            </w:r>
            <w:proofErr w:type="gramStart"/>
            <w:r w:rsidRPr="00EC3481">
              <w:rPr>
                <w:rFonts w:ascii="Arial" w:hAnsi="Arial" w:cs="Arial"/>
                <w:bCs/>
              </w:rPr>
              <w:t>UEs[</w:t>
            </w:r>
            <w:proofErr w:type="gramEnd"/>
            <w:r w:rsidRPr="00EC3481">
              <w:rPr>
                <w:rFonts w:ascii="Arial" w:hAnsi="Arial" w:cs="Arial"/>
                <w:bCs/>
              </w:rPr>
              <w:t>RAN1]</w:t>
            </w:r>
          </w:p>
          <w:p w14:paraId="6D1DB8F6" w14:textId="31A37F01" w:rsidR="00EC3481" w:rsidRPr="00EC3481" w:rsidRDefault="00EC3481" w:rsidP="00EC3481">
            <w:pPr>
              <w:numPr>
                <w:ilvl w:val="1"/>
                <w:numId w:val="29"/>
              </w:numPr>
              <w:spacing w:before="0" w:afterLines="50" w:line="288" w:lineRule="auto"/>
              <w:ind w:left="1434" w:hanging="357"/>
              <w:rPr>
                <w:rFonts w:ascii="Arial" w:hAnsi="Arial" w:cs="Arial"/>
                <w:bCs/>
              </w:rPr>
            </w:pPr>
            <w:r w:rsidRPr="00EC3481">
              <w:rPr>
                <w:rFonts w:ascii="Arial" w:hAnsi="Arial" w:cs="Arial"/>
                <w:bCs/>
              </w:rPr>
              <w:t xml:space="preserve">Based on the evaluation, assess the necessity of enhancements and, if needed, identify enhancements to help address limitations associated with for </w:t>
            </w:r>
            <w:proofErr w:type="spellStart"/>
            <w:r w:rsidRPr="00EC3481">
              <w:rPr>
                <w:rFonts w:ascii="Arial" w:hAnsi="Arial" w:cs="Arial"/>
                <w:bCs/>
              </w:rPr>
              <w:t>RedCap</w:t>
            </w:r>
            <w:proofErr w:type="spellEnd"/>
            <w:r w:rsidRPr="00EC3481">
              <w:rPr>
                <w:rFonts w:ascii="Arial" w:hAnsi="Arial" w:cs="Arial"/>
                <w:bCs/>
              </w:rPr>
              <w:t xml:space="preserve"> UEs [RAN1, RAN2]</w:t>
            </w:r>
          </w:p>
        </w:tc>
      </w:tr>
    </w:tbl>
    <w:p w14:paraId="653B2342" w14:textId="6B7DB798"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 provide our initial views on the requirements to assess the necessity of the enhancements.</w:t>
      </w:r>
    </w:p>
    <w:p w14:paraId="04EEA2A1" w14:textId="77777777" w:rsidR="00EC3481" w:rsidRDefault="00EC3481"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46CCB6ED" w14:textId="24582227" w:rsidR="00D13CF6" w:rsidRPr="00D13CF6" w:rsidRDefault="00D13CF6" w:rsidP="00D13CF6">
      <w:pPr>
        <w:pStyle w:val="3GPPH2"/>
        <w:numPr>
          <w:ilvl w:val="0"/>
          <w:numId w:val="0"/>
        </w:numPr>
        <w:rPr>
          <w:sz w:val="28"/>
          <w:szCs w:val="28"/>
          <w:lang w:eastAsia="zh-CN"/>
        </w:rPr>
      </w:pPr>
      <w:bookmarkStart w:id="2" w:name="_Ref31533076"/>
      <w:r w:rsidRPr="00D13CF6">
        <w:rPr>
          <w:sz w:val="28"/>
          <w:szCs w:val="28"/>
          <w:lang w:eastAsia="zh-CN"/>
        </w:rPr>
        <w:t xml:space="preserve">2.1 </w:t>
      </w:r>
      <w:r w:rsidRPr="00D13CF6">
        <w:rPr>
          <w:rFonts w:hint="eastAsia"/>
          <w:sz w:val="28"/>
          <w:szCs w:val="28"/>
          <w:lang w:eastAsia="zh-CN"/>
        </w:rPr>
        <w:t>U</w:t>
      </w:r>
      <w:r w:rsidRPr="00D13CF6">
        <w:rPr>
          <w:sz w:val="28"/>
          <w:szCs w:val="28"/>
          <w:lang w:eastAsia="zh-CN"/>
        </w:rPr>
        <w:t>se cases and requirements</w:t>
      </w:r>
    </w:p>
    <w:p w14:paraId="0C02F1FF" w14:textId="65CB641E" w:rsidR="00AB329D" w:rsidRDefault="00AB329D" w:rsidP="008074F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objectives of </w:t>
      </w:r>
      <w:proofErr w:type="spellStart"/>
      <w:r>
        <w:rPr>
          <w:rFonts w:ascii="Arial" w:hAnsi="Arial" w:cs="Arial"/>
          <w:lang w:eastAsia="zh-CN"/>
        </w:rPr>
        <w:t>RedCap</w:t>
      </w:r>
      <w:proofErr w:type="spellEnd"/>
      <w:r>
        <w:rPr>
          <w:rFonts w:ascii="Arial" w:hAnsi="Arial" w:cs="Arial"/>
          <w:lang w:eastAsia="zh-CN"/>
        </w:rPr>
        <w:t xml:space="preserve"> positioning, the positioning performance of </w:t>
      </w:r>
      <w:proofErr w:type="spellStart"/>
      <w:r>
        <w:rPr>
          <w:rFonts w:ascii="Arial" w:hAnsi="Arial" w:cs="Arial"/>
          <w:lang w:eastAsia="zh-CN"/>
        </w:rPr>
        <w:t>RedCap</w:t>
      </w:r>
      <w:proofErr w:type="spellEnd"/>
      <w:r>
        <w:rPr>
          <w:rFonts w:ascii="Arial" w:hAnsi="Arial" w:cs="Arial"/>
          <w:lang w:eastAsia="zh-CN"/>
        </w:rPr>
        <w:t xml:space="preserve"> UEs will be evaluated to assess the necessity of further enhancements. In our views, typical use cases and requirements of </w:t>
      </w:r>
      <w:proofErr w:type="spellStart"/>
      <w:r>
        <w:rPr>
          <w:rFonts w:ascii="Arial" w:hAnsi="Arial" w:cs="Arial"/>
          <w:lang w:eastAsia="zh-CN"/>
        </w:rPr>
        <w:t>RedCap</w:t>
      </w:r>
      <w:proofErr w:type="spellEnd"/>
      <w:r>
        <w:rPr>
          <w:rFonts w:ascii="Arial" w:hAnsi="Arial" w:cs="Arial"/>
          <w:lang w:eastAsia="zh-CN"/>
        </w:rPr>
        <w:t xml:space="preserve"> UE positioning should be first discussed to facilitate the evaluation and the performance gap identification.</w:t>
      </w:r>
    </w:p>
    <w:p w14:paraId="13F5FBC5" w14:textId="769D252B" w:rsidR="00EA63F4" w:rsidRPr="00EA63F4" w:rsidRDefault="00EA63F4" w:rsidP="008074F9">
      <w:pPr>
        <w:spacing w:beforeLines="50" w:before="120" w:after="0" w:line="288" w:lineRule="auto"/>
        <w:jc w:val="both"/>
        <w:rPr>
          <w:rFonts w:ascii="Arial" w:hAnsi="Arial" w:cs="Arial"/>
          <w:b/>
          <w:bCs/>
          <w:lang w:eastAsia="zh-CN"/>
        </w:rPr>
      </w:pPr>
      <w:r w:rsidRPr="00EA63F4">
        <w:rPr>
          <w:rFonts w:ascii="Arial" w:hAnsi="Arial" w:cs="Arial" w:hint="eastAsia"/>
          <w:b/>
          <w:bCs/>
          <w:lang w:eastAsia="zh-CN"/>
        </w:rPr>
        <w:t>O</w:t>
      </w:r>
      <w:r w:rsidRPr="00EA63F4">
        <w:rPr>
          <w:rFonts w:ascii="Arial" w:hAnsi="Arial" w:cs="Arial"/>
          <w:b/>
          <w:bCs/>
          <w:lang w:eastAsia="zh-CN"/>
        </w:rPr>
        <w:t>bservation 1: Typical use cases and requirements should be defined to assess the necessity of further enhancements.</w:t>
      </w:r>
    </w:p>
    <w:p w14:paraId="33B05B19" w14:textId="6B0EDE81" w:rsidR="00393C38" w:rsidRDefault="008074F9" w:rsidP="008074F9">
      <w:pPr>
        <w:spacing w:beforeLines="50" w:before="120" w:after="0" w:line="288" w:lineRule="auto"/>
        <w:jc w:val="both"/>
        <w:rPr>
          <w:rFonts w:ascii="Arial" w:hAnsi="Arial" w:cs="Arial"/>
          <w:lang w:eastAsia="zh-CN"/>
        </w:rPr>
      </w:pPr>
      <w:r w:rsidRPr="008074F9">
        <w:rPr>
          <w:rFonts w:ascii="Arial" w:hAnsi="Arial" w:cs="Arial"/>
          <w:lang w:eastAsia="zh-CN"/>
        </w:rPr>
        <w:t xml:space="preserve">Typical use cases of </w:t>
      </w:r>
      <w:proofErr w:type="spellStart"/>
      <w:r w:rsidRPr="008074F9">
        <w:rPr>
          <w:rFonts w:ascii="Arial" w:hAnsi="Arial" w:cs="Arial"/>
          <w:lang w:eastAsia="zh-CN"/>
        </w:rPr>
        <w:t>RedCap</w:t>
      </w:r>
      <w:proofErr w:type="spellEnd"/>
      <w:r w:rsidRPr="008074F9">
        <w:rPr>
          <w:rFonts w:ascii="Arial" w:hAnsi="Arial" w:cs="Arial"/>
          <w:lang w:eastAsia="zh-CN"/>
        </w:rPr>
        <w:t xml:space="preserve"> positioning include</w:t>
      </w:r>
      <w:r>
        <w:rPr>
          <w:rFonts w:ascii="Arial" w:hAnsi="Arial" w:cs="Arial"/>
          <w:lang w:eastAsia="zh-CN"/>
        </w:rPr>
        <w:t xml:space="preserve"> commercial use cases, such as the </w:t>
      </w:r>
      <w:r w:rsidR="007664EB">
        <w:rPr>
          <w:rFonts w:ascii="Arial" w:hAnsi="Arial" w:cs="Arial"/>
          <w:lang w:eastAsia="zh-CN"/>
        </w:rPr>
        <w:t>wearables</w:t>
      </w:r>
      <w:r>
        <w:rPr>
          <w:rFonts w:ascii="Arial" w:hAnsi="Arial" w:cs="Arial"/>
          <w:lang w:eastAsia="zh-CN"/>
        </w:rPr>
        <w:t>, and industrial use cases, such as the logistics and warehousing, plant asset management, positioning for personal safety undermine, and r</w:t>
      </w:r>
      <w:r w:rsidRPr="00581ED3">
        <w:rPr>
          <w:rFonts w:ascii="Arial" w:hAnsi="Arial" w:cs="Arial"/>
          <w:lang w:eastAsia="zh-CN"/>
        </w:rPr>
        <w:t>eal-time tracking of vehicle locations on the assembly line</w:t>
      </w:r>
      <w:r>
        <w:rPr>
          <w:rFonts w:ascii="Arial" w:hAnsi="Arial" w:cs="Arial"/>
          <w:lang w:eastAsia="zh-CN"/>
        </w:rPr>
        <w:t>, etc.</w:t>
      </w:r>
    </w:p>
    <w:p w14:paraId="728DE253" w14:textId="308176E2" w:rsidR="008074F9" w:rsidRDefault="008074F9" w:rsidP="008074F9">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wearable device applications, the following positioning requirements are provided in TS 22.872</w:t>
      </w:r>
      <w:r w:rsidR="008C2219">
        <w:rPr>
          <w:rFonts w:ascii="Arial" w:hAnsi="Arial" w:cs="Arial"/>
          <w:lang w:eastAsia="zh-CN"/>
        </w:rPr>
        <w:t xml:space="preserve"> </w:t>
      </w:r>
      <w:r w:rsidR="00882F42">
        <w:rPr>
          <w:rFonts w:ascii="Arial" w:hAnsi="Arial" w:cs="Arial"/>
          <w:lang w:eastAsia="zh-CN"/>
        </w:rPr>
        <w:fldChar w:fldCharType="begin"/>
      </w:r>
      <w:r w:rsidR="00882F42">
        <w:rPr>
          <w:rFonts w:ascii="Arial" w:hAnsi="Arial" w:cs="Arial"/>
          <w:lang w:eastAsia="zh-CN"/>
        </w:rPr>
        <w:instrText xml:space="preserve"> REF _Ref101517070 \r \h </w:instrText>
      </w:r>
      <w:r w:rsidR="00882F42">
        <w:rPr>
          <w:rFonts w:ascii="Arial" w:hAnsi="Arial" w:cs="Arial"/>
          <w:lang w:eastAsia="zh-CN"/>
        </w:rPr>
      </w:r>
      <w:r w:rsidR="00882F42">
        <w:rPr>
          <w:rFonts w:ascii="Arial" w:hAnsi="Arial" w:cs="Arial"/>
          <w:lang w:eastAsia="zh-CN"/>
        </w:rPr>
        <w:fldChar w:fldCharType="separate"/>
      </w:r>
      <w:r w:rsidR="00882F42">
        <w:rPr>
          <w:rFonts w:ascii="Arial" w:hAnsi="Arial" w:cs="Arial"/>
          <w:lang w:eastAsia="zh-CN"/>
        </w:rPr>
        <w:t>[2]</w:t>
      </w:r>
      <w:r w:rsidR="00882F42">
        <w:rPr>
          <w:rFonts w:ascii="Arial" w:hAnsi="Arial" w:cs="Arial"/>
          <w:lang w:eastAsia="zh-CN"/>
        </w:rPr>
        <w:fldChar w:fldCharType="end"/>
      </w:r>
      <w:r>
        <w:rPr>
          <w:rFonts w:ascii="Arial" w:hAnsi="Arial" w:cs="Arial" w:hint="eastAsia"/>
          <w:lang w:eastAsia="zh-CN"/>
        </w:rPr>
        <w: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8074F9" w:rsidRPr="00BA3999" w14:paraId="7EC711EC" w14:textId="77777777" w:rsidTr="00387BB6">
        <w:trPr>
          <w:trHeight w:val="227"/>
        </w:trPr>
        <w:tc>
          <w:tcPr>
            <w:tcW w:w="2042" w:type="dxa"/>
            <w:gridSpan w:val="2"/>
            <w:vMerge w:val="restart"/>
            <w:shd w:val="clear" w:color="auto" w:fill="auto"/>
            <w:vAlign w:val="center"/>
          </w:tcPr>
          <w:p w14:paraId="05376D0F"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14:paraId="3A5F8D9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Potential requirements per use cases</w:t>
            </w:r>
          </w:p>
        </w:tc>
      </w:tr>
      <w:tr w:rsidR="008074F9" w:rsidRPr="00BA3999" w14:paraId="1709A78A" w14:textId="77777777" w:rsidTr="00387BB6">
        <w:trPr>
          <w:trHeight w:val="340"/>
        </w:trPr>
        <w:tc>
          <w:tcPr>
            <w:tcW w:w="2042" w:type="dxa"/>
            <w:gridSpan w:val="2"/>
            <w:vMerge/>
            <w:shd w:val="clear" w:color="auto" w:fill="auto"/>
            <w:vAlign w:val="center"/>
          </w:tcPr>
          <w:p w14:paraId="36077C8D" w14:textId="77777777" w:rsidR="008074F9" w:rsidRPr="00BA3999" w:rsidRDefault="008074F9" w:rsidP="00387BB6">
            <w:pPr>
              <w:spacing w:after="0"/>
              <w:jc w:val="center"/>
              <w:rPr>
                <w:rFonts w:ascii="Arial" w:hAnsi="Arial" w:cs="Arial"/>
                <w:b/>
                <w:sz w:val="14"/>
                <w:szCs w:val="14"/>
              </w:rPr>
            </w:pPr>
          </w:p>
        </w:tc>
        <w:tc>
          <w:tcPr>
            <w:tcW w:w="1984" w:type="dxa"/>
            <w:shd w:val="clear" w:color="auto" w:fill="auto"/>
            <w:vAlign w:val="center"/>
          </w:tcPr>
          <w:p w14:paraId="584203C4"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14:paraId="7797482C"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14:paraId="01B8B540"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14:paraId="260E1611"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14:paraId="05715E67"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14:paraId="693F3FD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14:paraId="3A807A8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14:paraId="6DE8CCE7"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Other KPI</w:t>
            </w:r>
          </w:p>
        </w:tc>
      </w:tr>
      <w:tr w:rsidR="008074F9" w:rsidRPr="00C9385B" w14:paraId="3C8F5CD9" w14:textId="77777777" w:rsidTr="00387BB6">
        <w:trPr>
          <w:trHeight w:val="454"/>
        </w:trPr>
        <w:tc>
          <w:tcPr>
            <w:tcW w:w="483" w:type="dxa"/>
            <w:vMerge w:val="restart"/>
            <w:shd w:val="clear" w:color="auto" w:fill="auto"/>
            <w:vAlign w:val="center"/>
          </w:tcPr>
          <w:p w14:paraId="41C3C6D5" w14:textId="77777777" w:rsidR="008074F9" w:rsidRPr="003E0C73" w:rsidRDefault="008074F9" w:rsidP="00387BB6">
            <w:pPr>
              <w:spacing w:after="0"/>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14:paraId="0EAFAFC6" w14:textId="77777777" w:rsidR="008074F9" w:rsidRPr="003E0C73" w:rsidRDefault="008074F9" w:rsidP="00387BB6">
            <w:pPr>
              <w:spacing w:after="0"/>
              <w:jc w:val="center"/>
              <w:rPr>
                <w:rFonts w:ascii="Arial" w:hAnsi="Arial" w:cs="Arial"/>
                <w:sz w:val="14"/>
                <w:szCs w:val="14"/>
              </w:rPr>
            </w:pPr>
            <w:r w:rsidRPr="003E0C73">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04F702F8" w14:textId="77777777" w:rsidR="008074F9" w:rsidRPr="003E0C73" w:rsidRDefault="008074F9" w:rsidP="00387B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33994E0" w14:textId="77777777" w:rsidR="008074F9" w:rsidRDefault="008074F9" w:rsidP="00387B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2311125E" w14:textId="77777777" w:rsidR="008074F9" w:rsidRPr="003E0C73" w:rsidRDefault="008074F9" w:rsidP="00387B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60FA7471" w14:textId="77777777" w:rsidR="008074F9" w:rsidRPr="003E0C73" w:rsidRDefault="008074F9" w:rsidP="00387B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351FA28"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7AF6819B"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5DD7168A"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F888706" w14:textId="77777777" w:rsidR="008074F9" w:rsidRPr="003E0C73" w:rsidRDefault="008074F9" w:rsidP="00387B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3B0B151" w14:textId="77777777" w:rsidR="008074F9" w:rsidRPr="00C9385B" w:rsidRDefault="008074F9" w:rsidP="00387BB6">
            <w:pPr>
              <w:spacing w:after="0"/>
              <w:jc w:val="center"/>
              <w:rPr>
                <w:rFonts w:ascii="Arial" w:hAnsi="Arial" w:cs="Arial"/>
                <w:sz w:val="12"/>
                <w:szCs w:val="14"/>
              </w:rPr>
            </w:pPr>
            <w:r w:rsidRPr="00C9385B">
              <w:rPr>
                <w:rFonts w:ascii="Arial" w:hAnsi="Arial" w:cs="Arial"/>
                <w:color w:val="000000"/>
                <w:sz w:val="12"/>
                <w:szCs w:val="14"/>
              </w:rPr>
              <w:t>Power saving mode</w:t>
            </w:r>
          </w:p>
        </w:tc>
      </w:tr>
      <w:tr w:rsidR="008074F9" w:rsidRPr="00C9385B" w14:paraId="1CD562B4" w14:textId="77777777" w:rsidTr="00387BB6">
        <w:trPr>
          <w:trHeight w:val="454"/>
        </w:trPr>
        <w:tc>
          <w:tcPr>
            <w:tcW w:w="483" w:type="dxa"/>
            <w:vMerge/>
            <w:shd w:val="clear" w:color="auto" w:fill="auto"/>
            <w:vAlign w:val="center"/>
          </w:tcPr>
          <w:p w14:paraId="62E9C44D" w14:textId="77777777" w:rsidR="008074F9" w:rsidRPr="003E0C73" w:rsidRDefault="008074F9" w:rsidP="00387BB6">
            <w:pPr>
              <w:spacing w:after="0"/>
              <w:jc w:val="center"/>
              <w:rPr>
                <w:rFonts w:ascii="Arial" w:hAnsi="Arial" w:cs="Arial"/>
                <w:sz w:val="14"/>
                <w:szCs w:val="14"/>
              </w:rPr>
            </w:pPr>
          </w:p>
        </w:tc>
        <w:tc>
          <w:tcPr>
            <w:tcW w:w="1559" w:type="dxa"/>
            <w:vMerge/>
            <w:shd w:val="clear" w:color="auto" w:fill="auto"/>
            <w:vAlign w:val="center"/>
          </w:tcPr>
          <w:p w14:paraId="3D1CA526" w14:textId="77777777" w:rsidR="008074F9" w:rsidRPr="003E0C73" w:rsidRDefault="008074F9" w:rsidP="00387B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0EF88138" w14:textId="77777777" w:rsidR="008074F9" w:rsidRPr="003E0C73" w:rsidRDefault="008074F9" w:rsidP="00387B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6E81EFB9" w14:textId="77777777" w:rsidR="008074F9" w:rsidRDefault="008074F9" w:rsidP="00387B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09D676C2" w14:textId="77777777" w:rsidR="008074F9" w:rsidRPr="003E0C73" w:rsidRDefault="008074F9" w:rsidP="00387B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0396AF58" w14:textId="77777777" w:rsidR="008074F9" w:rsidRPr="003E0C73" w:rsidRDefault="008074F9" w:rsidP="00387B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46D185A8"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F014AD5"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1FA0AE30"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24734FC"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30C8A7AD" w14:textId="77777777" w:rsidR="008074F9" w:rsidRPr="00C9385B" w:rsidRDefault="008074F9" w:rsidP="00387BB6">
            <w:pPr>
              <w:spacing w:after="0"/>
              <w:jc w:val="center"/>
              <w:rPr>
                <w:rFonts w:ascii="Arial" w:hAnsi="Arial" w:cs="Arial"/>
                <w:sz w:val="12"/>
                <w:szCs w:val="14"/>
              </w:rPr>
            </w:pPr>
            <w:r>
              <w:rPr>
                <w:rFonts w:ascii="Arial" w:hAnsi="Arial" w:cs="Arial"/>
                <w:sz w:val="12"/>
                <w:szCs w:val="14"/>
              </w:rPr>
              <w:t>Normal mode</w:t>
            </w:r>
          </w:p>
        </w:tc>
      </w:tr>
    </w:tbl>
    <w:p w14:paraId="7A77F5DD" w14:textId="6A9CF5F5" w:rsidR="008074F9" w:rsidRDefault="003859DA" w:rsidP="008074F9">
      <w:pPr>
        <w:spacing w:beforeLines="50" w:before="120" w:after="0" w:line="288" w:lineRule="auto"/>
        <w:jc w:val="both"/>
        <w:rPr>
          <w:rFonts w:ascii="Arial" w:hAnsi="Arial" w:cs="Arial"/>
          <w:lang w:eastAsia="zh-CN"/>
        </w:rPr>
      </w:pPr>
      <w:r>
        <w:rPr>
          <w:rFonts w:ascii="Arial" w:hAnsi="Arial" w:cs="Arial"/>
          <w:lang w:eastAsia="zh-CN"/>
        </w:rPr>
        <w:t xml:space="preserve">For the industrial use cases, based on </w:t>
      </w:r>
      <w:r w:rsidRPr="00956BAA">
        <w:rPr>
          <w:rFonts w:ascii="Arial" w:hAnsi="Arial" w:cs="Arial"/>
          <w:lang w:eastAsia="zh-CN"/>
        </w:rPr>
        <w:t>our preliminary investigation</w:t>
      </w:r>
      <w:r>
        <w:rPr>
          <w:rFonts w:ascii="Arial" w:hAnsi="Arial" w:cs="Arial"/>
          <w:lang w:eastAsia="zh-CN"/>
        </w:rPr>
        <w:t xml:space="preserve">s, the industry has urgent needs on </w:t>
      </w:r>
      <w:r w:rsidR="006E246F">
        <w:rPr>
          <w:rFonts w:ascii="Arial" w:hAnsi="Arial" w:cs="Arial"/>
          <w:lang w:eastAsia="zh-CN"/>
        </w:rPr>
        <w:t>both high positioning performance (e.g., &lt;1m) and l</w:t>
      </w:r>
      <w:r>
        <w:rPr>
          <w:rFonts w:ascii="Arial" w:hAnsi="Arial" w:cs="Arial"/>
          <w:lang w:eastAsia="zh-CN"/>
        </w:rPr>
        <w:t xml:space="preserve">ow </w:t>
      </w:r>
      <w:r w:rsidR="006E246F">
        <w:rPr>
          <w:rFonts w:ascii="Arial" w:hAnsi="Arial" w:cs="Arial"/>
          <w:lang w:eastAsia="zh-CN"/>
        </w:rPr>
        <w:t xml:space="preserve">device </w:t>
      </w:r>
      <w:r>
        <w:rPr>
          <w:rFonts w:ascii="Arial" w:hAnsi="Arial" w:cs="Arial"/>
          <w:lang w:eastAsia="zh-CN"/>
        </w:rPr>
        <w:t>cost</w:t>
      </w:r>
      <w:r w:rsidR="006E246F">
        <w:rPr>
          <w:rFonts w:ascii="Arial" w:hAnsi="Arial" w:cs="Arial"/>
          <w:lang w:eastAsia="zh-CN"/>
        </w:rPr>
        <w:t xml:space="preserve"> (e.g., up to 10~20 dollars).</w:t>
      </w:r>
    </w:p>
    <w:p w14:paraId="2294A6FA" w14:textId="5D49F97C" w:rsidR="00AB329D" w:rsidRDefault="00AB329D" w:rsidP="008074F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views, a reasonable requirement</w:t>
      </w:r>
      <w:r w:rsidR="00EA63F4">
        <w:rPr>
          <w:rFonts w:ascii="Arial" w:hAnsi="Arial" w:cs="Arial"/>
          <w:lang w:eastAsia="zh-CN"/>
        </w:rPr>
        <w:t xml:space="preserve"> can be referred to that defined for Rel-17 commercial use cases</w:t>
      </w:r>
      <w:r w:rsidR="00CC2BC1">
        <w:rPr>
          <w:rFonts w:ascii="Arial" w:hAnsi="Arial" w:cs="Arial"/>
          <w:lang w:eastAsia="zh-CN"/>
        </w:rPr>
        <w:t xml:space="preserve"> </w:t>
      </w:r>
      <w:r w:rsidR="00675F4A">
        <w:rPr>
          <w:rFonts w:ascii="Arial" w:hAnsi="Arial" w:cs="Arial"/>
          <w:lang w:eastAsia="zh-CN"/>
        </w:rPr>
        <w:fldChar w:fldCharType="begin"/>
      </w:r>
      <w:r w:rsidR="00675F4A">
        <w:rPr>
          <w:rFonts w:ascii="Arial" w:hAnsi="Arial" w:cs="Arial"/>
          <w:lang w:eastAsia="zh-CN"/>
        </w:rPr>
        <w:instrText xml:space="preserve"> REF _Ref101517329 \r \h </w:instrText>
      </w:r>
      <w:r w:rsidR="00675F4A">
        <w:rPr>
          <w:rFonts w:ascii="Arial" w:hAnsi="Arial" w:cs="Arial"/>
          <w:lang w:eastAsia="zh-CN"/>
        </w:rPr>
      </w:r>
      <w:r w:rsidR="00675F4A">
        <w:rPr>
          <w:rFonts w:ascii="Arial" w:hAnsi="Arial" w:cs="Arial"/>
          <w:lang w:eastAsia="zh-CN"/>
        </w:rPr>
        <w:fldChar w:fldCharType="separate"/>
      </w:r>
      <w:r w:rsidR="00675F4A">
        <w:rPr>
          <w:rFonts w:ascii="Arial" w:hAnsi="Arial" w:cs="Arial"/>
          <w:lang w:eastAsia="zh-CN"/>
        </w:rPr>
        <w:t>[3]</w:t>
      </w:r>
      <w:r w:rsidR="00675F4A">
        <w:rPr>
          <w:rFonts w:ascii="Arial" w:hAnsi="Arial" w:cs="Arial"/>
          <w:lang w:eastAsia="zh-CN"/>
        </w:rPr>
        <w:fldChar w:fldCharType="end"/>
      </w:r>
      <w:r w:rsidR="00EA63F4">
        <w:rPr>
          <w:rFonts w:ascii="Arial" w:hAnsi="Arial" w:cs="Arial"/>
          <w:lang w:eastAsia="zh-CN"/>
        </w:rPr>
        <w:t>:</w:t>
      </w:r>
    </w:p>
    <w:p w14:paraId="0DC7E99D" w14:textId="77777777" w:rsidR="00EA63F4" w:rsidRPr="00EA63F4" w:rsidRDefault="00EA63F4" w:rsidP="00EA63F4">
      <w:pPr>
        <w:pStyle w:val="af9"/>
        <w:numPr>
          <w:ilvl w:val="2"/>
          <w:numId w:val="30"/>
        </w:numPr>
        <w:spacing w:line="288" w:lineRule="auto"/>
        <w:ind w:left="714" w:hanging="357"/>
        <w:rPr>
          <w:rFonts w:ascii="Arial" w:hAnsi="Arial" w:cs="Arial"/>
          <w:sz w:val="20"/>
          <w:szCs w:val="20"/>
        </w:rPr>
      </w:pPr>
      <w:r w:rsidRPr="00EA63F4">
        <w:rPr>
          <w:rFonts w:ascii="Arial" w:hAnsi="Arial" w:cs="Arial"/>
          <w:sz w:val="20"/>
          <w:szCs w:val="20"/>
        </w:rPr>
        <w:lastRenderedPageBreak/>
        <w:t>Horizontal position accuracy (&lt; 1 m) for 90% of UEs</w:t>
      </w:r>
    </w:p>
    <w:p w14:paraId="4959DF83" w14:textId="77777777" w:rsidR="00EA63F4" w:rsidRPr="00EA63F4" w:rsidRDefault="00EA63F4" w:rsidP="00EA63F4">
      <w:pPr>
        <w:pStyle w:val="af9"/>
        <w:numPr>
          <w:ilvl w:val="2"/>
          <w:numId w:val="30"/>
        </w:numPr>
        <w:spacing w:line="288" w:lineRule="auto"/>
        <w:ind w:left="714" w:hanging="357"/>
        <w:rPr>
          <w:rFonts w:ascii="Arial" w:hAnsi="Arial" w:cs="Arial"/>
          <w:sz w:val="20"/>
          <w:szCs w:val="20"/>
        </w:rPr>
      </w:pPr>
      <w:r w:rsidRPr="00EA63F4">
        <w:rPr>
          <w:rFonts w:ascii="Arial" w:hAnsi="Arial" w:cs="Arial"/>
          <w:sz w:val="20"/>
          <w:szCs w:val="20"/>
        </w:rPr>
        <w:t>Vertical position accuracy (&lt; 3 m) for 90% of UEs</w:t>
      </w:r>
    </w:p>
    <w:p w14:paraId="6EC8031E" w14:textId="06FA5FD4" w:rsidR="00EA63F4" w:rsidRPr="00EA63F4" w:rsidRDefault="00EA63F4" w:rsidP="008074F9">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 xml:space="preserve">roposal 1: The requirements of the </w:t>
      </w:r>
      <w:proofErr w:type="spellStart"/>
      <w:r w:rsidRPr="00EA63F4">
        <w:rPr>
          <w:rFonts w:ascii="Arial" w:hAnsi="Arial" w:cs="Arial"/>
          <w:b/>
          <w:bCs/>
          <w:lang w:val="en-US" w:eastAsia="zh-CN"/>
        </w:rPr>
        <w:t>RedCap</w:t>
      </w:r>
      <w:proofErr w:type="spellEnd"/>
      <w:r w:rsidRPr="00EA63F4">
        <w:rPr>
          <w:rFonts w:ascii="Arial" w:hAnsi="Arial" w:cs="Arial"/>
          <w:b/>
          <w:bCs/>
          <w:lang w:val="en-US" w:eastAsia="zh-CN"/>
        </w:rPr>
        <w:t xml:space="preserve"> UE positioning is defined as:</w:t>
      </w:r>
    </w:p>
    <w:p w14:paraId="64B860AE" w14:textId="77777777" w:rsidR="00EA63F4" w:rsidRPr="00EA63F4" w:rsidRDefault="00EA63F4" w:rsidP="00EA63F4">
      <w:pPr>
        <w:pStyle w:val="af9"/>
        <w:numPr>
          <w:ilvl w:val="2"/>
          <w:numId w:val="30"/>
        </w:numPr>
        <w:spacing w:line="288" w:lineRule="auto"/>
        <w:ind w:left="714" w:hanging="357"/>
        <w:rPr>
          <w:rFonts w:ascii="Arial" w:hAnsi="Arial" w:cs="Arial"/>
          <w:b/>
          <w:bCs/>
          <w:sz w:val="20"/>
          <w:szCs w:val="20"/>
        </w:rPr>
      </w:pPr>
      <w:r w:rsidRPr="00EA63F4">
        <w:rPr>
          <w:rFonts w:ascii="Arial" w:hAnsi="Arial" w:cs="Arial"/>
          <w:b/>
          <w:bCs/>
          <w:sz w:val="20"/>
          <w:szCs w:val="20"/>
        </w:rPr>
        <w:t>Horizontal position accuracy (&lt; 1 m) for 90% of UEs</w:t>
      </w:r>
    </w:p>
    <w:p w14:paraId="1061DD63" w14:textId="77777777" w:rsidR="00EA63F4" w:rsidRPr="00EA63F4" w:rsidRDefault="00EA63F4" w:rsidP="00EA63F4">
      <w:pPr>
        <w:pStyle w:val="af9"/>
        <w:numPr>
          <w:ilvl w:val="2"/>
          <w:numId w:val="30"/>
        </w:numPr>
        <w:spacing w:line="288" w:lineRule="auto"/>
        <w:ind w:left="714" w:hanging="357"/>
        <w:rPr>
          <w:rFonts w:ascii="Arial" w:hAnsi="Arial" w:cs="Arial"/>
          <w:b/>
          <w:bCs/>
          <w:sz w:val="20"/>
          <w:szCs w:val="20"/>
        </w:rPr>
      </w:pPr>
      <w:r w:rsidRPr="00EA63F4">
        <w:rPr>
          <w:rFonts w:ascii="Arial" w:hAnsi="Arial" w:cs="Arial"/>
          <w:b/>
          <w:bCs/>
          <w:sz w:val="20"/>
          <w:szCs w:val="20"/>
        </w:rPr>
        <w:t>Vertical position accuracy (&lt; 3 m) for 90% of UEs</w:t>
      </w:r>
    </w:p>
    <w:p w14:paraId="4E3AFD84" w14:textId="77777777" w:rsidR="00EA63F4" w:rsidRPr="00EA63F4" w:rsidRDefault="00EA63F4" w:rsidP="008074F9">
      <w:pPr>
        <w:spacing w:beforeLines="50" w:before="120" w:after="0" w:line="288" w:lineRule="auto"/>
        <w:jc w:val="both"/>
        <w:rPr>
          <w:rFonts w:ascii="Arial" w:hAnsi="Arial" w:cs="Arial"/>
          <w:lang w:val="en-US" w:eastAsia="zh-CN"/>
        </w:rPr>
      </w:pPr>
    </w:p>
    <w:p w14:paraId="65A9D478" w14:textId="2924D309" w:rsidR="00D13CF6" w:rsidRPr="00D13CF6" w:rsidRDefault="00D13CF6" w:rsidP="00D13CF6">
      <w:pPr>
        <w:pStyle w:val="3GPPH2"/>
        <w:numPr>
          <w:ilvl w:val="0"/>
          <w:numId w:val="0"/>
        </w:numPr>
        <w:rPr>
          <w:sz w:val="28"/>
          <w:szCs w:val="28"/>
          <w:lang w:eastAsia="zh-CN"/>
        </w:rPr>
      </w:pPr>
      <w:r w:rsidRPr="00D13CF6">
        <w:rPr>
          <w:sz w:val="28"/>
          <w:szCs w:val="28"/>
          <w:lang w:eastAsia="zh-CN"/>
        </w:rPr>
        <w:t>2.</w:t>
      </w:r>
      <w:r>
        <w:rPr>
          <w:sz w:val="28"/>
          <w:szCs w:val="28"/>
          <w:lang w:eastAsia="zh-CN"/>
        </w:rPr>
        <w:t>2</w:t>
      </w:r>
      <w:r w:rsidRPr="00D13CF6">
        <w:rPr>
          <w:sz w:val="28"/>
          <w:szCs w:val="28"/>
          <w:lang w:eastAsia="zh-CN"/>
        </w:rPr>
        <w:t xml:space="preserve"> </w:t>
      </w:r>
      <w:r>
        <w:rPr>
          <w:sz w:val="28"/>
          <w:szCs w:val="28"/>
          <w:lang w:eastAsia="zh-CN"/>
        </w:rPr>
        <w:t>Potential enhancements</w:t>
      </w:r>
    </w:p>
    <w:p w14:paraId="6CC2A91F" w14:textId="101B6B8E" w:rsidR="00EA5FC9" w:rsidRDefault="003B585E" w:rsidP="00DA6E9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evaluation in Rel-16/17 SI, it seems that it may have risk of a </w:t>
      </w:r>
      <w:proofErr w:type="spellStart"/>
      <w:r>
        <w:rPr>
          <w:rFonts w:ascii="Arial" w:hAnsi="Arial" w:cs="Arial"/>
          <w:lang w:eastAsia="zh-CN"/>
        </w:rPr>
        <w:t>RedCap</w:t>
      </w:r>
      <w:proofErr w:type="spellEnd"/>
      <w:r>
        <w:rPr>
          <w:rFonts w:ascii="Arial" w:hAnsi="Arial" w:cs="Arial"/>
          <w:lang w:eastAsia="zh-CN"/>
        </w:rPr>
        <w:t xml:space="preserve"> UE with 20MHz bandwidth and low Tx/Rx capability to achieve meter level positioning accuracy. In the following, we discuss some potential enhancements on </w:t>
      </w:r>
      <w:proofErr w:type="spellStart"/>
      <w:r>
        <w:rPr>
          <w:rFonts w:ascii="Arial" w:hAnsi="Arial" w:cs="Arial"/>
          <w:lang w:eastAsia="zh-CN"/>
        </w:rPr>
        <w:t>RedCap</w:t>
      </w:r>
      <w:proofErr w:type="spellEnd"/>
      <w:r>
        <w:rPr>
          <w:rFonts w:ascii="Arial" w:hAnsi="Arial" w:cs="Arial"/>
          <w:lang w:eastAsia="zh-CN"/>
        </w:rPr>
        <w:t xml:space="preserve"> UE positioning.</w:t>
      </w:r>
    </w:p>
    <w:p w14:paraId="06F9DF4F" w14:textId="5A7CA0CD" w:rsidR="003B585E" w:rsidRDefault="003B585E" w:rsidP="00DA6E9E">
      <w:pPr>
        <w:snapToGrid w:val="0"/>
        <w:spacing w:beforeLines="50" w:before="120" w:after="0" w:line="288" w:lineRule="auto"/>
        <w:rPr>
          <w:rFonts w:ascii="Arial" w:hAnsi="Arial" w:cs="Arial"/>
          <w:lang w:eastAsia="zh-CN"/>
        </w:rPr>
      </w:pPr>
      <w:r>
        <w:rPr>
          <w:rFonts w:ascii="Arial" w:hAnsi="Arial" w:cs="Arial"/>
          <w:lang w:eastAsia="zh-CN"/>
        </w:rPr>
        <w:t>The most straightforward solution is to support SRS frequency hopping, by which a larger bandwidth can be stitched at the NW side. Note that the phase continuity may be deteriorated by the frequency hopping, and solutions to estimate and calibrate the phase distortion should be further studied.</w:t>
      </w:r>
    </w:p>
    <w:p w14:paraId="7A31B17C" w14:textId="264A3C2F" w:rsidR="003B585E" w:rsidRDefault="003B585E"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the carrier phase positioning is under investigation under AI 9.5.2.2, if the performance of carrier phase positioning is not bandwidth sensitive, it can be considered as another solution to improve the positioning performance of Redcap UEs.</w:t>
      </w:r>
    </w:p>
    <w:p w14:paraId="08F394D2" w14:textId="45CA39B6" w:rsidR="003B585E" w:rsidRPr="003B585E" w:rsidRDefault="003B585E" w:rsidP="00DA6E9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p>
    <w:p w14:paraId="7A14CA2A" w14:textId="5BD16DCB" w:rsidR="003B585E" w:rsidRPr="003B585E" w:rsidRDefault="003B585E" w:rsidP="003B585E">
      <w:pPr>
        <w:pStyle w:val="af9"/>
        <w:numPr>
          <w:ilvl w:val="2"/>
          <w:numId w:val="31"/>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0C6DFD4F" w14:textId="41313C19" w:rsidR="003B585E" w:rsidRPr="003B585E" w:rsidRDefault="003B585E" w:rsidP="003B585E">
      <w:pPr>
        <w:pStyle w:val="af9"/>
        <w:numPr>
          <w:ilvl w:val="2"/>
          <w:numId w:val="31"/>
        </w:numPr>
        <w:spacing w:line="288" w:lineRule="auto"/>
        <w:rPr>
          <w:rFonts w:ascii="Arial" w:hAnsi="Arial" w:cs="Arial"/>
          <w:b/>
          <w:bCs/>
          <w:sz w:val="20"/>
          <w:szCs w:val="20"/>
        </w:rPr>
      </w:pPr>
      <w:r w:rsidRPr="003B585E">
        <w:rPr>
          <w:rFonts w:ascii="Arial" w:hAnsi="Arial" w:cs="Arial"/>
          <w:b/>
          <w:bCs/>
          <w:sz w:val="20"/>
          <w:szCs w:val="20"/>
        </w:rPr>
        <w:t>Carrier phase positioning</w:t>
      </w:r>
    </w:p>
    <w:p w14:paraId="3DC9114F" w14:textId="77777777" w:rsidR="00D13CF6" w:rsidRPr="006E246F" w:rsidRDefault="00D13CF6"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1C035A18"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6947CF">
        <w:rPr>
          <w:rFonts w:ascii="Arial" w:hAnsi="Arial" w:cs="Arial"/>
          <w:lang w:val="fi-FI"/>
        </w:rPr>
        <w:t>requirements of RedCap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 xml:space="preserve">observation and </w:t>
      </w:r>
      <w:r w:rsidR="00EB1B66">
        <w:rPr>
          <w:rFonts w:ascii="Arial" w:eastAsia="Batang" w:hAnsi="Arial" w:cs="Arial"/>
        </w:rPr>
        <w:t xml:space="preserve">proposals </w:t>
      </w:r>
      <w:r w:rsidRPr="00B14366">
        <w:rPr>
          <w:rFonts w:ascii="Arial" w:eastAsia="Batang" w:hAnsi="Arial" w:cs="Arial"/>
        </w:rPr>
        <w:t>are made:</w:t>
      </w:r>
    </w:p>
    <w:p w14:paraId="47A412E0" w14:textId="77777777" w:rsidR="003B585E" w:rsidRPr="00EA63F4" w:rsidRDefault="003B585E" w:rsidP="003B585E">
      <w:pPr>
        <w:spacing w:beforeLines="50" w:before="120" w:after="0" w:line="288" w:lineRule="auto"/>
        <w:jc w:val="both"/>
        <w:rPr>
          <w:rFonts w:ascii="Arial" w:hAnsi="Arial" w:cs="Arial"/>
          <w:b/>
          <w:bCs/>
          <w:lang w:eastAsia="zh-CN"/>
        </w:rPr>
      </w:pPr>
      <w:r w:rsidRPr="00EA63F4">
        <w:rPr>
          <w:rFonts w:ascii="Arial" w:hAnsi="Arial" w:cs="Arial" w:hint="eastAsia"/>
          <w:b/>
          <w:bCs/>
          <w:lang w:eastAsia="zh-CN"/>
        </w:rPr>
        <w:t>O</w:t>
      </w:r>
      <w:r w:rsidRPr="00EA63F4">
        <w:rPr>
          <w:rFonts w:ascii="Arial" w:hAnsi="Arial" w:cs="Arial"/>
          <w:b/>
          <w:bCs/>
          <w:lang w:eastAsia="zh-CN"/>
        </w:rPr>
        <w:t>bservation 1: Typical use cases and requirements should be defined to assess the necessity of further enhancements.</w:t>
      </w:r>
    </w:p>
    <w:p w14:paraId="4D28053B" w14:textId="77777777" w:rsidR="003B585E" w:rsidRPr="00EA63F4" w:rsidRDefault="003B585E" w:rsidP="003B585E">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 xml:space="preserve">roposal 1: The requirements of the </w:t>
      </w:r>
      <w:proofErr w:type="spellStart"/>
      <w:r w:rsidRPr="00EA63F4">
        <w:rPr>
          <w:rFonts w:ascii="Arial" w:hAnsi="Arial" w:cs="Arial"/>
          <w:b/>
          <w:bCs/>
          <w:lang w:val="en-US" w:eastAsia="zh-CN"/>
        </w:rPr>
        <w:t>RedCap</w:t>
      </w:r>
      <w:proofErr w:type="spellEnd"/>
      <w:r w:rsidRPr="00EA63F4">
        <w:rPr>
          <w:rFonts w:ascii="Arial" w:hAnsi="Arial" w:cs="Arial"/>
          <w:b/>
          <w:bCs/>
          <w:lang w:val="en-US" w:eastAsia="zh-CN"/>
        </w:rPr>
        <w:t xml:space="preserve"> UE positioning is defined as:</w:t>
      </w:r>
    </w:p>
    <w:p w14:paraId="135D8D5D" w14:textId="77777777" w:rsidR="003B585E" w:rsidRPr="00EA63F4" w:rsidRDefault="003B585E" w:rsidP="003B585E">
      <w:pPr>
        <w:pStyle w:val="af9"/>
        <w:numPr>
          <w:ilvl w:val="2"/>
          <w:numId w:val="30"/>
        </w:numPr>
        <w:spacing w:line="288" w:lineRule="auto"/>
        <w:ind w:left="714" w:hanging="357"/>
        <w:rPr>
          <w:rFonts w:ascii="Arial" w:hAnsi="Arial" w:cs="Arial"/>
          <w:b/>
          <w:bCs/>
          <w:sz w:val="20"/>
          <w:szCs w:val="20"/>
        </w:rPr>
      </w:pPr>
      <w:r w:rsidRPr="00EA63F4">
        <w:rPr>
          <w:rFonts w:ascii="Arial" w:hAnsi="Arial" w:cs="Arial"/>
          <w:b/>
          <w:bCs/>
          <w:sz w:val="20"/>
          <w:szCs w:val="20"/>
        </w:rPr>
        <w:t>Horizontal position accuracy (&lt; 1 m) for 90% of UEs</w:t>
      </w:r>
    </w:p>
    <w:p w14:paraId="0704F5F7" w14:textId="77777777" w:rsidR="003B585E" w:rsidRPr="00EA63F4" w:rsidRDefault="003B585E" w:rsidP="003B585E">
      <w:pPr>
        <w:pStyle w:val="af9"/>
        <w:numPr>
          <w:ilvl w:val="2"/>
          <w:numId w:val="30"/>
        </w:numPr>
        <w:spacing w:line="288" w:lineRule="auto"/>
        <w:ind w:left="714" w:hanging="357"/>
        <w:rPr>
          <w:rFonts w:ascii="Arial" w:hAnsi="Arial" w:cs="Arial"/>
          <w:b/>
          <w:bCs/>
          <w:sz w:val="20"/>
          <w:szCs w:val="20"/>
        </w:rPr>
      </w:pPr>
      <w:r w:rsidRPr="00EA63F4">
        <w:rPr>
          <w:rFonts w:ascii="Arial" w:hAnsi="Arial" w:cs="Arial"/>
          <w:b/>
          <w:bCs/>
          <w:sz w:val="20"/>
          <w:szCs w:val="20"/>
        </w:rPr>
        <w:t>Vertical position accuracy (&lt; 3 m) for 90% of UEs</w:t>
      </w:r>
    </w:p>
    <w:p w14:paraId="234BA5F7" w14:textId="77777777" w:rsidR="003B585E" w:rsidRPr="003B585E" w:rsidRDefault="003B585E" w:rsidP="003B585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p>
    <w:p w14:paraId="282AB7F1" w14:textId="77777777" w:rsidR="003B585E" w:rsidRPr="003B585E" w:rsidRDefault="003B585E" w:rsidP="003B585E">
      <w:pPr>
        <w:pStyle w:val="af9"/>
        <w:numPr>
          <w:ilvl w:val="2"/>
          <w:numId w:val="31"/>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09DF6FC5" w14:textId="77777777" w:rsidR="003B585E" w:rsidRPr="003B585E" w:rsidRDefault="003B585E" w:rsidP="003B585E">
      <w:pPr>
        <w:pStyle w:val="af9"/>
        <w:numPr>
          <w:ilvl w:val="2"/>
          <w:numId w:val="31"/>
        </w:numPr>
        <w:spacing w:line="288" w:lineRule="auto"/>
        <w:rPr>
          <w:rFonts w:ascii="Arial" w:hAnsi="Arial" w:cs="Arial"/>
          <w:b/>
          <w:bCs/>
          <w:sz w:val="20"/>
          <w:szCs w:val="20"/>
        </w:rPr>
      </w:pPr>
      <w:r w:rsidRPr="003B585E">
        <w:rPr>
          <w:rFonts w:ascii="Arial" w:hAnsi="Arial" w:cs="Arial"/>
          <w:b/>
          <w:bCs/>
          <w:sz w:val="20"/>
          <w:szCs w:val="20"/>
        </w:rPr>
        <w:t>Carrier phase positioning</w:t>
      </w:r>
    </w:p>
    <w:p w14:paraId="075CF90C" w14:textId="77777777" w:rsidR="006947CF" w:rsidRPr="003B585E" w:rsidRDefault="006947CF"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5F03CC5E" w:rsidR="00EE2E6D" w:rsidRDefault="00517C29" w:rsidP="00517C29">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2FC4144E" w14:textId="36F38F9C" w:rsidR="008C2219" w:rsidRDefault="008C2219" w:rsidP="00517C29">
      <w:pPr>
        <w:widowControl w:val="0"/>
        <w:numPr>
          <w:ilvl w:val="0"/>
          <w:numId w:val="2"/>
        </w:numPr>
        <w:overflowPunct/>
        <w:autoSpaceDE/>
        <w:adjustRightInd/>
        <w:spacing w:line="288" w:lineRule="auto"/>
        <w:jc w:val="both"/>
        <w:textAlignment w:val="auto"/>
        <w:rPr>
          <w:rFonts w:ascii="Arial" w:eastAsia="宋体" w:hAnsi="Arial"/>
        </w:rPr>
      </w:pPr>
      <w:bookmarkStart w:id="4" w:name="_Ref101517070"/>
      <w:r>
        <w:rPr>
          <w:rFonts w:ascii="Arial" w:eastAsia="宋体" w:hAnsi="Arial" w:hint="eastAsia"/>
        </w:rPr>
        <w:t>T</w:t>
      </w:r>
      <w:r>
        <w:rPr>
          <w:rFonts w:ascii="Arial" w:eastAsia="宋体" w:hAnsi="Arial"/>
        </w:rPr>
        <w:t>S 22.872</w:t>
      </w:r>
      <w:r w:rsidR="00F261CA">
        <w:rPr>
          <w:rFonts w:ascii="Arial" w:eastAsia="宋体" w:hAnsi="Arial"/>
        </w:rPr>
        <w:t xml:space="preserve">, </w:t>
      </w:r>
      <w:r w:rsidR="00F261CA" w:rsidRPr="00F261CA">
        <w:rPr>
          <w:rFonts w:ascii="Arial" w:eastAsia="宋体" w:hAnsi="Arial"/>
        </w:rPr>
        <w:t>Study on positioning use cases (Stage 1), v16.1.0</w:t>
      </w:r>
      <w:bookmarkEnd w:id="4"/>
      <w:r w:rsidR="00CC2BC1">
        <w:rPr>
          <w:rFonts w:ascii="Arial" w:eastAsia="宋体" w:hAnsi="Arial"/>
        </w:rPr>
        <w:t>.</w:t>
      </w:r>
    </w:p>
    <w:p w14:paraId="38D92173" w14:textId="129AD413" w:rsidR="00CC2BC1" w:rsidRPr="00517C29" w:rsidRDefault="00CC2BC1" w:rsidP="00517C29">
      <w:pPr>
        <w:widowControl w:val="0"/>
        <w:numPr>
          <w:ilvl w:val="0"/>
          <w:numId w:val="2"/>
        </w:numPr>
        <w:overflowPunct/>
        <w:autoSpaceDE/>
        <w:adjustRightInd/>
        <w:spacing w:line="288" w:lineRule="auto"/>
        <w:jc w:val="both"/>
        <w:textAlignment w:val="auto"/>
        <w:rPr>
          <w:rFonts w:ascii="Arial" w:eastAsia="宋体" w:hAnsi="Arial"/>
        </w:rPr>
      </w:pPr>
      <w:bookmarkStart w:id="5" w:name="_Ref101517329"/>
      <w:r>
        <w:rPr>
          <w:rFonts w:ascii="Arial" w:eastAsia="宋体" w:hAnsi="Arial" w:hint="eastAsia"/>
        </w:rPr>
        <w:t>T</w:t>
      </w:r>
      <w:r>
        <w:rPr>
          <w:rFonts w:ascii="Arial" w:eastAsia="宋体" w:hAnsi="Arial"/>
        </w:rPr>
        <w:t xml:space="preserve">R 38.857, </w:t>
      </w:r>
      <w:r w:rsidRPr="00CC2BC1">
        <w:rPr>
          <w:rFonts w:ascii="Arial" w:eastAsia="宋体" w:hAnsi="Arial"/>
        </w:rPr>
        <w:t>Study on NR Positioning Enhancements, v1.0.0</w:t>
      </w:r>
      <w:r>
        <w:rPr>
          <w:rFonts w:ascii="Arial" w:eastAsia="宋体" w:hAnsi="Arial"/>
        </w:rPr>
        <w:t>.</w:t>
      </w:r>
      <w:bookmarkEnd w:id="5"/>
    </w:p>
    <w:sectPr w:rsidR="00CC2BC1" w:rsidRPr="00517C29"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BE88E" w14:textId="77777777" w:rsidR="00292B00" w:rsidRDefault="00292B00">
      <w:r>
        <w:separator/>
      </w:r>
    </w:p>
  </w:endnote>
  <w:endnote w:type="continuationSeparator" w:id="0">
    <w:p w14:paraId="2CACB42A" w14:textId="77777777" w:rsidR="00292B00" w:rsidRDefault="0029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DC23C" w14:textId="77777777" w:rsidR="00292B00" w:rsidRDefault="00292B00">
      <w:r>
        <w:separator/>
      </w:r>
    </w:p>
  </w:footnote>
  <w:footnote w:type="continuationSeparator" w:id="0">
    <w:p w14:paraId="1C8AC3BE" w14:textId="77777777" w:rsidR="00292B00" w:rsidRDefault="0029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4"/>
  </w:num>
  <w:num w:numId="4">
    <w:abstractNumId w:val="17"/>
  </w:num>
  <w:num w:numId="5">
    <w:abstractNumId w:val="18"/>
  </w:num>
  <w:num w:numId="6">
    <w:abstractNumId w:val="9"/>
  </w:num>
  <w:num w:numId="7">
    <w:abstractNumId w:val="5"/>
  </w:num>
  <w:num w:numId="8">
    <w:abstractNumId w:val="19"/>
  </w:num>
  <w:num w:numId="9">
    <w:abstractNumId w:val="21"/>
  </w:num>
  <w:num w:numId="10">
    <w:abstractNumId w:val="2"/>
  </w:num>
  <w:num w:numId="11">
    <w:abstractNumId w:val="8"/>
  </w:num>
  <w:num w:numId="12">
    <w:abstractNumId w:val="23"/>
  </w:num>
  <w:num w:numId="13">
    <w:abstractNumId w:val="31"/>
  </w:num>
  <w:num w:numId="14">
    <w:abstractNumId w:val="25"/>
  </w:num>
  <w:num w:numId="15">
    <w:abstractNumId w:val="15"/>
  </w:num>
  <w:num w:numId="16">
    <w:abstractNumId w:val="28"/>
  </w:num>
  <w:num w:numId="17">
    <w:abstractNumId w:val="12"/>
  </w:num>
  <w:num w:numId="18">
    <w:abstractNumId w:val="29"/>
  </w:num>
  <w:num w:numId="19">
    <w:abstractNumId w:val="14"/>
  </w:num>
  <w:num w:numId="20">
    <w:abstractNumId w:val="22"/>
  </w:num>
  <w:num w:numId="21">
    <w:abstractNumId w:val="26"/>
  </w:num>
  <w:num w:numId="22">
    <w:abstractNumId w:val="20"/>
  </w:num>
  <w:num w:numId="23">
    <w:abstractNumId w:val="11"/>
  </w:num>
  <w:num w:numId="24">
    <w:abstractNumId w:val="3"/>
  </w:num>
  <w:num w:numId="25">
    <w:abstractNumId w:val="30"/>
  </w:num>
  <w:num w:numId="26">
    <w:abstractNumId w:val="1"/>
  </w:num>
  <w:num w:numId="27">
    <w:abstractNumId w:val="10"/>
  </w:num>
  <w:num w:numId="28">
    <w:abstractNumId w:val="7"/>
  </w:num>
  <w:num w:numId="29">
    <w:abstractNumId w:val="6"/>
  </w:num>
  <w:num w:numId="30">
    <w:abstractNumId w:val="27"/>
  </w:num>
  <w:num w:numId="3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16901B1-11B2-488C-A1A5-0AB44EF69D14}">
  <ds:schemaRefs>
    <ds:schemaRef ds:uri="http://schemas.openxmlformats.org/officeDocument/2006/bibliography"/>
  </ds:schemaRefs>
</ds:datastoreItem>
</file>

<file path=customXml/itemProps6.xml><?xml version="1.0" encoding="utf-8"?>
<ds:datastoreItem xmlns:ds="http://schemas.openxmlformats.org/officeDocument/2006/customXml" ds:itemID="{5B03C3BD-4D20-4C2D-8423-44836BC2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683</Words>
  <Characters>3897</Characters>
  <Application>Microsoft Office Word</Application>
  <DocSecurity>0</DocSecurity>
  <Lines>32</Lines>
  <Paragraphs>9</Paragraphs>
  <ScaleCrop>false</ScaleCrop>
  <Company>CMCC</Company>
  <LinksUpToDate>false</LinksUpToDate>
  <CharactersWithSpaces>4571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2022-04-27T08:09:00Z</dcterms:created>
  <dcterms:modified xsi:type="dcterms:W3CDTF">2022-04-27T08:09:00Z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